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  <w:t>四川丰瑞铝业有限公司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  <w:t>5万吨/年高品质铝合金棒（铸件）改扩建项目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28"/>
          <w:szCs w:val="28"/>
          <w:lang w:val="en-US" w:eastAsia="zh-CN"/>
        </w:rPr>
        <w:t>环境影响评价公众参与公示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>目前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>四川丰瑞铝业有限公司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>“四川丰瑞铝业有限公司5万吨/年高品质铝合金棒（铸件）改扩建项目”环境影响报告书基本编制完成，根据《环境影响评价公众参与办法》进行公示，如下：环境影响报告书征求意见稿:链接：链接:https://pan.baidu.com/s/1Wf43GqRdAYc-uStBf0T21g?pwd=o58a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>提取码:o58a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60" w:leftChars="0" w:firstLine="480" w:firstLineChars="0"/>
        <w:jc w:val="left"/>
        <w:textAlignment w:val="auto"/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>查阅纸质报告方式和途径：</w:t>
      </w: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shd w:val="clear" w:color="auto" w:fill="FFFFFF"/>
          <w:lang w:val="zh-TW" w:eastAsia="zh-TW" w:bidi="ar-SA"/>
        </w:rPr>
        <w:t>眉山市东坡区修文镇甘眉工业园区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60" w:leftChars="0" w:firstLine="480" w:firstLineChars="0"/>
        <w:jc w:val="left"/>
        <w:textAlignment w:val="auto"/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>征求意见公众范围：环境影响评价范围内的公民、法人和其他组织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>公众意见调查表：公众意见表链接：链接:https://pan.baidu.com/s/1PQnEiC4CYGvJnaJ3hOSaqw?pwd=kprs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>提取码:kprs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60" w:leftChars="0" w:firstLine="480" w:firstLineChars="0"/>
        <w:jc w:val="left"/>
        <w:textAlignment w:val="auto"/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>公众提交公众意见表的方式和途径：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instrText xml:space="preserve"> HYPERLINK "mailto:公众可将公众意见填好后通过扫描或者拍照方式将意见发送至172150189@qq.com。" </w:instrTex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>公众可将公众意见填好后通过扫描或者拍照方式将意见发送至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>1127430366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>@qq.com。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60" w:leftChars="0" w:firstLine="480" w:firstLineChars="0"/>
        <w:jc w:val="left"/>
        <w:textAlignment w:val="auto"/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>公众提出意见的起止时间：自本消息发布之日起10个工作日内。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080" w:firstLineChars="1700"/>
        <w:jc w:val="left"/>
        <w:textAlignment w:val="auto"/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>四川丰瑞铝业有限公司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560" w:firstLineChars="1900"/>
        <w:jc w:val="left"/>
        <w:textAlignment w:val="auto"/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>2021年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>11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>月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>1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>日</w:t>
      </w:r>
    </w:p>
    <w:p>
      <w:pPr>
        <w:jc w:val="left"/>
        <w:rPr>
          <w:rFonts w:hint="default" w:ascii="Times New Roman" w:hAnsi="Times New Roman" w:cs="Times New Roman" w:eastAsiaTheme="minorEastAsia"/>
          <w:b w:val="0"/>
          <w:bCs w:val="0"/>
          <w:color w:val="auto"/>
          <w:sz w:val="24"/>
          <w:szCs w:val="24"/>
          <w:lang w:val="en-US" w:eastAsia="zh-CN"/>
        </w:rPr>
      </w:pPr>
    </w:p>
    <w:sectPr>
      <w:pgSz w:w="11906" w:h="16838"/>
      <w:pgMar w:top="1440" w:right="669" w:bottom="1440" w:left="66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7DE8AF"/>
    <w:multiLevelType w:val="singleLevel"/>
    <w:tmpl w:val="7D7DE8AF"/>
    <w:lvl w:ilvl="0" w:tentative="0">
      <w:start w:val="1"/>
      <w:numFmt w:val="chineseCounting"/>
      <w:suff w:val="nothing"/>
      <w:lvlText w:val="%1、"/>
      <w:lvlJc w:val="left"/>
      <w:pPr>
        <w:ind w:left="-6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071C20"/>
    <w:rsid w:val="239C4EC9"/>
    <w:rsid w:val="2D2A5426"/>
    <w:rsid w:val="536A7BC7"/>
    <w:rsid w:val="588F4D3C"/>
    <w:rsid w:val="615F5264"/>
    <w:rsid w:val="67A066D2"/>
    <w:rsid w:val="6ADB3626"/>
    <w:rsid w:val="78B262DD"/>
    <w:rsid w:val="7A246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Office_11.1.0.9192_F1E327BC-269C-435d-A152-05C5408002CA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2021-10-29T08:58:00Z</dcterms:created>
  <dc:creator>Administrator</dc:creator>
  <cp:lastModifiedBy>WPS_1527926609</cp:lastModifiedBy>
  <dcterms:modified xsi:type="dcterms:W3CDTF">2021-11-05T02:51:51Z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  <property fmtid="{D5CDD505-2E9C-101B-9397-08002B2CF9AE}" pid="3" name="ICV">
    <vt:lpwstr>FADC77AEF6B54D6495DC9370EFF31EEF</vt:lpwstr>
  </property>
</Properties>
</file>